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0D" w:rsidRPr="00497D4F" w:rsidRDefault="001C01C3">
      <w:pPr>
        <w:rPr>
          <w:rFonts w:ascii="Trebuchet MS" w:hAnsi="Trebuchet MS"/>
        </w:rPr>
      </w:pPr>
      <w:bookmarkStart w:id="0" w:name="_GoBack"/>
      <w:bookmarkEnd w:id="0"/>
      <w:r>
        <w:rPr>
          <w:rFonts w:ascii="Trebuchet MS" w:hAnsi="Trebuchet MS"/>
          <w:noProof/>
          <w:color w:val="000000"/>
          <w:sz w:val="22"/>
        </w:rPr>
        <w:pict>
          <v:shapetype id="_x0000_t202" coordsize="21600,21600" o:spt="202" path="m,l,21600r21600,l21600,xe">
            <v:stroke joinstyle="miter"/>
            <v:path gradientshapeok="t" o:connecttype="rect"/>
          </v:shapetype>
          <v:shape id="_x0000_s1038" type="#_x0000_t202" style="position:absolute;margin-left:-13.95pt;margin-top:-62.5pt;width:4in;height:88.2pt;z-index:251663360;mso-wrap-edited:f;mso-position-horizontal-relative:text;mso-position-vertical-relative:text" wrapcoords="0 0 21600 0 21600 21600 0 21600 0 0" filled="f" stroked="f">
            <v:fill o:detectmouseclick="t"/>
            <v:textbox style="mso-next-textbox:#_x0000_s1038" inset=",7.2pt,,7.2pt">
              <w:txbxContent>
                <w:p w:rsidR="007D1701" w:rsidRPr="00A14C79" w:rsidRDefault="001C01C3" w:rsidP="001149B1">
                  <w:pPr>
                    <w:pStyle w:val="NewsletterHeading"/>
                  </w:pPr>
                  <w:sdt>
                    <w:sdtPr>
                      <w:rPr>
                        <w:color w:val="auto"/>
                      </w:rPr>
                      <w:id w:val="228783080"/>
                      <w:placeholder>
                        <w:docPart w:val="F679EDA0A0794D09A90CADB0306DB473"/>
                      </w:placeholder>
                    </w:sdtPr>
                    <w:sdtEndPr>
                      <w:rPr>
                        <w:color w:val="FFFFFF" w:themeColor="background1"/>
                      </w:rPr>
                    </w:sdtEndPr>
                    <w:sdtContent>
                      <w:r w:rsidR="00762312" w:rsidRPr="00D14262">
                        <w:rPr>
                          <w:color w:val="auto"/>
                        </w:rPr>
                        <w:t>Salt Shaker’s Newsletter</w:t>
                      </w:r>
                    </w:sdtContent>
                  </w:sdt>
                </w:p>
              </w:txbxContent>
            </v:textbox>
            <w10:wrap type="tight"/>
          </v:shape>
        </w:pict>
      </w:r>
      <w:r>
        <w:rPr>
          <w:rFonts w:ascii="Trebuchet MS" w:hAnsi="Trebuchet MS" w:cstheme="minorHAnsi"/>
          <w:noProof/>
        </w:rPr>
        <w:pict>
          <v:rect id="_x0000_s1042" style="position:absolute;margin-left:-3pt;margin-top:0;width:630pt;height:5.55pt;z-index:251667456;mso-position-horizontal-relative:page;mso-position-vertical-relative:page" wrapcoords="-51 -6171 -51 33943 21703 33943 21703 0 21677 -6171 -51 -6171" fillcolor="black [3200]" strokecolor="#f2f2f2 [3041]" strokeweight="3pt">
            <v:fill o:detectmouseclick="t"/>
            <v:shadow on="t" type="perspective" color="#7f7f7f [1601]" opacity=".5" offset="1pt" offset2="-1pt"/>
            <v:textbox style="mso-next-textbox:#_x0000_s1042" inset=",7.2pt,,7.2pt">
              <w:txbxContent>
                <w:p w:rsidR="0000112E" w:rsidRDefault="0000112E" w:rsidP="003A390C"/>
              </w:txbxContent>
            </v:textbox>
            <w10:wrap type="tight" anchorx="page" anchory="page"/>
          </v:rect>
        </w:pict>
      </w:r>
      <w:r>
        <w:rPr>
          <w:rFonts w:ascii="Trebuchet MS" w:hAnsi="Trebuchet MS"/>
          <w:noProof/>
        </w:rPr>
        <w:pict>
          <v:rect id="_x0000_s1030" style="position:absolute;margin-left:-13.95pt;margin-top:-8.8pt;width:630pt;height:203.55pt;z-index:251658240;mso-wrap-edited:f;mso-position-horizontal-relative:page;mso-position-vertical-relative:page" fillcolor="#9bbb59 [3206]" strokecolor="#f2f2f2 [3041]" strokeweight="3pt">
            <v:fill o:detectmouseclick="t"/>
            <v:shadow on="t" type="perspective" color="#4e6128 [1606]" opacity=".5" offset="1pt" offset2="-1pt"/>
            <v:textbox style="mso-next-textbox:#_x0000_s1030" inset=",7.2pt,,7.2pt">
              <w:txbxContent>
                <w:p w:rsidR="0000112E" w:rsidRDefault="00F862B0" w:rsidP="00FE01FC">
                  <w:pPr>
                    <w:pStyle w:val="Heading2"/>
                    <w:jc w:val="center"/>
                  </w:pPr>
                  <w:r>
                    <w:rPr>
                      <w:noProof/>
                    </w:rPr>
                    <w:drawing>
                      <wp:inline distT="0" distB="0" distL="0" distR="0" wp14:anchorId="638FCE5C" wp14:editId="1EEC9549">
                        <wp:extent cx="1743958" cy="14051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 shakers.jpg"/>
                                <pic:cNvPicPr/>
                              </pic:nvPicPr>
                              <pic:blipFill>
                                <a:blip r:embed="rId7">
                                  <a:extLst>
                                    <a:ext uri="{28A0092B-C50C-407E-A947-70E740481C1C}">
                                      <a14:useLocalDpi xmlns:a14="http://schemas.microsoft.com/office/drawing/2010/main" val="0"/>
                                    </a:ext>
                                  </a:extLst>
                                </a:blip>
                                <a:stretch>
                                  <a:fillRect/>
                                </a:stretch>
                              </pic:blipFill>
                              <pic:spPr>
                                <a:xfrm>
                                  <a:off x="0" y="0"/>
                                  <a:ext cx="1746972" cy="1407561"/>
                                </a:xfrm>
                                <a:prstGeom prst="rect">
                                  <a:avLst/>
                                </a:prstGeom>
                              </pic:spPr>
                            </pic:pic>
                          </a:graphicData>
                        </a:graphic>
                      </wp:inline>
                    </w:drawing>
                  </w:r>
                </w:p>
              </w:txbxContent>
            </v:textbox>
            <w10:wrap anchorx="page" anchory="page"/>
          </v:rect>
        </w:pict>
      </w:r>
    </w:p>
    <w:p w:rsidR="0082470D" w:rsidRPr="00497D4F" w:rsidRDefault="0082470D">
      <w:pPr>
        <w:rPr>
          <w:rFonts w:ascii="Trebuchet MS" w:hAnsi="Trebuchet MS"/>
        </w:rPr>
      </w:pPr>
    </w:p>
    <w:p w:rsidR="0082470D" w:rsidRPr="00497D4F" w:rsidRDefault="0082470D">
      <w:pPr>
        <w:rPr>
          <w:rFonts w:ascii="Trebuchet MS" w:hAnsi="Trebuchet MS"/>
        </w:rPr>
      </w:pPr>
    </w:p>
    <w:p w:rsidR="0082470D" w:rsidRPr="00497D4F" w:rsidRDefault="0082470D" w:rsidP="0082470D">
      <w:pPr>
        <w:rPr>
          <w:rFonts w:ascii="Trebuchet MS" w:hAnsi="Trebuchet MS"/>
          <w:b/>
          <w:sz w:val="36"/>
        </w:rPr>
      </w:pPr>
    </w:p>
    <w:p w:rsidR="0082470D" w:rsidRPr="00497D4F" w:rsidRDefault="001C01C3" w:rsidP="0082470D">
      <w:pPr>
        <w:rPr>
          <w:rFonts w:ascii="Trebuchet MS" w:hAnsi="Trebuchet MS"/>
          <w:b/>
          <w:sz w:val="36"/>
        </w:rPr>
      </w:pPr>
      <w:r>
        <w:rPr>
          <w:rFonts w:ascii="Trebuchet MS" w:hAnsi="Trebuchet MS"/>
          <w:b/>
          <w:noProof/>
          <w:sz w:val="36"/>
        </w:rPr>
        <w:pict>
          <v:shape id="_x0000_s1062" type="#_x0000_t202" style="position:absolute;margin-left:-7.5pt;margin-top:10.25pt;width:353.05pt;height:45.75pt;z-index:251696128" filled="f" stroked="f">
            <v:textbox>
              <w:txbxContent>
                <w:sdt>
                  <w:sdtPr>
                    <w:rPr>
                      <w:color w:val="auto"/>
                    </w:rPr>
                    <w:id w:val="128975440"/>
                    <w:placeholder>
                      <w:docPart w:val="F679EDA0A0794D09A90CADB0306DB473"/>
                    </w:placeholder>
                  </w:sdtPr>
                  <w:sdtEndPr/>
                  <w:sdtContent>
                    <w:p w:rsidR="003B57E6" w:rsidRPr="00D14262" w:rsidRDefault="00D14262" w:rsidP="003B57E6">
                      <w:pPr>
                        <w:pStyle w:val="CompanyName"/>
                        <w:rPr>
                          <w:color w:val="auto"/>
                        </w:rPr>
                      </w:pPr>
                      <w:r>
                        <w:rPr>
                          <w:color w:val="auto"/>
                        </w:rPr>
                        <w:t>Winter</w:t>
                      </w:r>
                      <w:r w:rsidR="008E5EE3">
                        <w:rPr>
                          <w:color w:val="auto"/>
                        </w:rPr>
                        <w:t xml:space="preserve"> 2012 - </w:t>
                      </w:r>
                      <w:r>
                        <w:rPr>
                          <w:color w:val="auto"/>
                        </w:rPr>
                        <w:t>Spring 2013</w:t>
                      </w:r>
                    </w:p>
                  </w:sdtContent>
                </w:sdt>
              </w:txbxContent>
            </v:textbox>
          </v:shape>
        </w:pict>
      </w:r>
      <w:r>
        <w:rPr>
          <w:rFonts w:ascii="Trebuchet MS" w:hAnsi="Trebuchet MS"/>
          <w:noProof/>
          <w:color w:val="000000"/>
          <w:sz w:val="22"/>
        </w:rPr>
        <w:pict>
          <v:shape id="_x0000_s1039" type="#_x0000_t202" style="position:absolute;margin-left:351.2pt;margin-top:4.85pt;width:196.7pt;height:55.2pt;z-index:251664384;mso-wrap-edited:f;mso-position-horizontal-relative:text;mso-position-vertical-relative:text" wrapcoords="0 0 21600 0 21600 21600 0 21600 0 0" filled="f" stroked="f">
            <v:fill o:detectmouseclick="t"/>
            <v:textbox style="mso-next-textbox:#_x0000_s1039" inset=",7.2pt,,7.2pt">
              <w:txbxContent>
                <w:sdt>
                  <w:sdtPr>
                    <w:rPr>
                      <w:b/>
                      <w:color w:val="auto"/>
                      <w:sz w:val="24"/>
                    </w:rPr>
                    <w:id w:val="228783089"/>
                    <w:placeholder>
                      <w:docPart w:val="F679EDA0A0794D09A90CADB0306DB473"/>
                    </w:placeholder>
                  </w:sdtPr>
                  <w:sdtEndPr>
                    <w:rPr>
                      <w:sz w:val="26"/>
                    </w:rPr>
                  </w:sdtEndPr>
                  <w:sdtContent>
                    <w:p w:rsidR="0000112E" w:rsidRPr="00D14262" w:rsidRDefault="00762312" w:rsidP="00821526">
                      <w:pPr>
                        <w:pStyle w:val="NewsletterSubhead"/>
                        <w:rPr>
                          <w:b/>
                          <w:color w:val="auto"/>
                        </w:rPr>
                      </w:pPr>
                      <w:r w:rsidRPr="00D14262">
                        <w:rPr>
                          <w:b/>
                          <w:color w:val="auto"/>
                        </w:rPr>
                        <w:t>Muriel Taylor, Editor</w:t>
                      </w:r>
                    </w:p>
                  </w:sdtContent>
                </w:sdt>
                <w:p w:rsidR="00762312" w:rsidRPr="00D14262" w:rsidRDefault="00762312" w:rsidP="00821526">
                  <w:pPr>
                    <w:pStyle w:val="NewsletterSubhead"/>
                    <w:rPr>
                      <w:b/>
                      <w:color w:val="auto"/>
                    </w:rPr>
                  </w:pPr>
                  <w:r w:rsidRPr="00D14262">
                    <w:rPr>
                      <w:b/>
                      <w:color w:val="auto"/>
                    </w:rPr>
                    <w:t xml:space="preserve">Website:  </w:t>
                  </w:r>
                  <w:hyperlink r:id="rId8" w:history="1">
                    <w:r w:rsidR="00803E2C" w:rsidRPr="00D14262">
                      <w:rPr>
                        <w:rStyle w:val="Hyperlink"/>
                        <w:b/>
                        <w:color w:val="auto"/>
                      </w:rPr>
                      <w:t>http://ssbs.weebly.com</w:t>
                    </w:r>
                  </w:hyperlink>
                </w:p>
                <w:p w:rsidR="00803E2C" w:rsidRDefault="00803E2C" w:rsidP="00821526">
                  <w:pPr>
                    <w:pStyle w:val="NewsletterSubhead"/>
                  </w:pPr>
                </w:p>
                <w:p w:rsidR="00762312" w:rsidRPr="001149B1" w:rsidRDefault="00762312" w:rsidP="00821526">
                  <w:pPr>
                    <w:pStyle w:val="NewsletterSubhead"/>
                  </w:pPr>
                </w:p>
              </w:txbxContent>
            </v:textbox>
            <w10:wrap type="tight"/>
          </v:shape>
        </w:pict>
      </w:r>
    </w:p>
    <w:p w:rsidR="0082470D" w:rsidRPr="00497D4F" w:rsidRDefault="0082470D" w:rsidP="0082470D">
      <w:pPr>
        <w:rPr>
          <w:rFonts w:ascii="Trebuchet MS" w:hAnsi="Trebuchet MS"/>
          <w:b/>
          <w:sz w:val="36"/>
        </w:rPr>
      </w:pPr>
    </w:p>
    <w:p w:rsidR="0082470D" w:rsidRPr="00F660F9" w:rsidRDefault="0082470D" w:rsidP="0082470D">
      <w:pPr>
        <w:rPr>
          <w:rFonts w:ascii="Trebuchet MS" w:hAnsi="Trebuchet MS"/>
          <w:b/>
          <w:color w:val="002060"/>
          <w:sz w:val="36"/>
        </w:rPr>
      </w:pPr>
    </w:p>
    <w:sdt>
      <w:sdtPr>
        <w:rPr>
          <w:rFonts w:ascii="Trebuchet MS" w:hAnsi="Trebuchet MS" w:cstheme="minorHAnsi"/>
          <w:color w:val="002060"/>
          <w:sz w:val="28"/>
          <w:szCs w:val="28"/>
          <w:u w:val="single"/>
        </w:rPr>
        <w:id w:val="228783093"/>
        <w:placeholder>
          <w:docPart w:val="F679EDA0A0794D09A90CADB0306DB473"/>
        </w:placeholder>
      </w:sdtPr>
      <w:sdtEndPr/>
      <w:sdtContent>
        <w:p w:rsidR="00760E4B" w:rsidRPr="0077083F" w:rsidRDefault="00D14262" w:rsidP="00F862B0">
          <w:pPr>
            <w:pStyle w:val="NewsletterHeadline"/>
            <w:rPr>
              <w:rFonts w:ascii="Trebuchet MS" w:hAnsi="Trebuchet MS" w:cstheme="minorHAnsi"/>
              <w:color w:val="002060"/>
              <w:sz w:val="28"/>
              <w:szCs w:val="28"/>
              <w:u w:val="single"/>
            </w:rPr>
            <w:sectPr w:rsidR="00760E4B" w:rsidRPr="0077083F" w:rsidSect="00760E4B">
              <w:pgSz w:w="12240" w:h="15840"/>
              <w:pgMar w:top="1440" w:right="630" w:bottom="1440" w:left="720" w:header="720" w:footer="720" w:gutter="0"/>
              <w:cols w:space="720"/>
            </w:sectPr>
          </w:pPr>
          <w:r w:rsidRPr="0077083F">
            <w:rPr>
              <w:rFonts w:ascii="Trebuchet MS" w:hAnsi="Trebuchet MS" w:cstheme="minorHAnsi"/>
              <w:color w:val="002060"/>
              <w:sz w:val="28"/>
              <w:szCs w:val="28"/>
              <w:u w:val="single"/>
            </w:rPr>
            <w:t>Completion of Fall 2012 Sessions</w:t>
          </w:r>
        </w:p>
      </w:sdtContent>
    </w:sdt>
    <w:p w:rsidR="009D6752" w:rsidRPr="0077083F" w:rsidRDefault="00D14262" w:rsidP="00F660F9">
      <w:pPr>
        <w:pStyle w:val="Quote"/>
        <w:ind w:left="0"/>
        <w:jc w:val="both"/>
        <w:rPr>
          <w:rFonts w:ascii="Trebuchet MS" w:hAnsi="Trebuchet MS" w:cstheme="minorHAnsi"/>
          <w:i w:val="0"/>
          <w:noProof/>
          <w:color w:val="auto"/>
          <w:sz w:val="22"/>
          <w:lang w:bidi="ar-SA"/>
        </w:rPr>
      </w:pPr>
      <w:r w:rsidRPr="0077083F">
        <w:rPr>
          <w:rFonts w:ascii="Trebuchet MS" w:hAnsi="Trebuchet MS" w:cstheme="minorHAnsi"/>
          <w:i w:val="0"/>
          <w:color w:val="auto"/>
          <w:sz w:val="22"/>
        </w:rPr>
        <w:lastRenderedPageBreak/>
        <w:t xml:space="preserve">I praise and thank God for walking the Salt Shakers through the Fall 2012 sessions (from September to December 2012).  Our study </w:t>
      </w:r>
      <w:r w:rsidR="00B4511A" w:rsidRPr="0077083F">
        <w:rPr>
          <w:rFonts w:ascii="Trebuchet MS" w:hAnsi="Trebuchet MS" w:cstheme="minorHAnsi"/>
          <w:i w:val="0"/>
          <w:color w:val="auto"/>
          <w:sz w:val="22"/>
        </w:rPr>
        <w:t>focused</w:t>
      </w:r>
      <w:r w:rsidRPr="0077083F">
        <w:rPr>
          <w:rFonts w:ascii="Trebuchet MS" w:hAnsi="Trebuchet MS" w:cstheme="minorHAnsi"/>
          <w:i w:val="0"/>
          <w:color w:val="auto"/>
          <w:sz w:val="22"/>
        </w:rPr>
        <w:t xml:space="preserve"> on “What Happens When Christian Women Pray.”</w:t>
      </w:r>
    </w:p>
    <w:p w:rsidR="00D14262" w:rsidRPr="00D14262" w:rsidRDefault="00D14262" w:rsidP="00D14262">
      <w:r>
        <w:rPr>
          <w:noProof/>
        </w:rPr>
        <w:drawing>
          <wp:inline distT="0" distB="0" distL="0" distR="0" wp14:anchorId="6736A817" wp14:editId="36DB679A">
            <wp:extent cx="3228975" cy="2421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3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8975" cy="2421890"/>
                    </a:xfrm>
                    <a:prstGeom prst="rect">
                      <a:avLst/>
                    </a:prstGeom>
                  </pic:spPr>
                </pic:pic>
              </a:graphicData>
            </a:graphic>
          </wp:inline>
        </w:drawing>
      </w:r>
    </w:p>
    <w:p w:rsidR="008F01E5" w:rsidRPr="0077083F" w:rsidRDefault="00D14262" w:rsidP="00D14262">
      <w:pPr>
        <w:pStyle w:val="Quote"/>
        <w:ind w:left="0"/>
        <w:jc w:val="left"/>
        <w:rPr>
          <w:rFonts w:ascii="Trebuchet MS" w:hAnsi="Trebuchet MS" w:cstheme="minorHAnsi"/>
          <w:i w:val="0"/>
          <w:iCs w:val="0"/>
          <w:color w:val="auto"/>
          <w:sz w:val="20"/>
          <w:szCs w:val="20"/>
          <w:lang w:eastAsia="ko-KR" w:bidi="ar-SA"/>
        </w:rPr>
      </w:pPr>
      <w:r w:rsidRPr="0077083F">
        <w:rPr>
          <w:rFonts w:ascii="Trebuchet MS" w:hAnsi="Trebuchet MS" w:cstheme="minorHAnsi"/>
          <w:i w:val="0"/>
          <w:iCs w:val="0"/>
          <w:color w:val="auto"/>
          <w:sz w:val="20"/>
          <w:szCs w:val="20"/>
          <w:lang w:eastAsia="ko-KR" w:bidi="ar-SA"/>
        </w:rPr>
        <w:t>(</w:t>
      </w:r>
      <w:r w:rsidRPr="0077083F">
        <w:rPr>
          <w:rFonts w:ascii="Trebuchet MS" w:hAnsi="Trebuchet MS" w:cstheme="minorHAnsi"/>
          <w:iCs w:val="0"/>
          <w:color w:val="auto"/>
          <w:sz w:val="20"/>
          <w:szCs w:val="20"/>
          <w:lang w:eastAsia="ko-KR" w:bidi="ar-SA"/>
        </w:rPr>
        <w:t>From left to right</w:t>
      </w:r>
      <w:r w:rsidRPr="0077083F">
        <w:rPr>
          <w:rFonts w:ascii="Trebuchet MS" w:hAnsi="Trebuchet MS" w:cstheme="minorHAnsi"/>
          <w:i w:val="0"/>
          <w:iCs w:val="0"/>
          <w:color w:val="auto"/>
          <w:sz w:val="20"/>
          <w:szCs w:val="20"/>
          <w:lang w:eastAsia="ko-KR" w:bidi="ar-SA"/>
        </w:rPr>
        <w:t xml:space="preserve">:  Katrina Key, Linda Martin, Janet Colbert, </w:t>
      </w:r>
      <w:proofErr w:type="spellStart"/>
      <w:r w:rsidRPr="0077083F">
        <w:rPr>
          <w:rFonts w:ascii="Trebuchet MS" w:hAnsi="Trebuchet MS" w:cstheme="minorHAnsi"/>
          <w:i w:val="0"/>
          <w:iCs w:val="0"/>
          <w:color w:val="auto"/>
          <w:sz w:val="20"/>
          <w:szCs w:val="20"/>
          <w:lang w:eastAsia="ko-KR" w:bidi="ar-SA"/>
        </w:rPr>
        <w:t>Kiwayna</w:t>
      </w:r>
      <w:proofErr w:type="spellEnd"/>
      <w:r w:rsidRPr="0077083F">
        <w:rPr>
          <w:rFonts w:ascii="Trebuchet MS" w:hAnsi="Trebuchet MS" w:cstheme="minorHAnsi"/>
          <w:i w:val="0"/>
          <w:iCs w:val="0"/>
          <w:color w:val="auto"/>
          <w:sz w:val="20"/>
          <w:szCs w:val="20"/>
          <w:lang w:eastAsia="ko-KR" w:bidi="ar-SA"/>
        </w:rPr>
        <w:t xml:space="preserve"> Williams, Birdie </w:t>
      </w:r>
      <w:proofErr w:type="spellStart"/>
      <w:r w:rsidRPr="0077083F">
        <w:rPr>
          <w:rFonts w:ascii="Trebuchet MS" w:hAnsi="Trebuchet MS" w:cstheme="minorHAnsi"/>
          <w:i w:val="0"/>
          <w:iCs w:val="0"/>
          <w:color w:val="auto"/>
          <w:sz w:val="20"/>
          <w:szCs w:val="20"/>
          <w:lang w:eastAsia="ko-KR" w:bidi="ar-SA"/>
        </w:rPr>
        <w:t>Nunnally</w:t>
      </w:r>
      <w:proofErr w:type="spellEnd"/>
      <w:r w:rsidRPr="0077083F">
        <w:rPr>
          <w:rFonts w:ascii="Trebuchet MS" w:hAnsi="Trebuchet MS" w:cstheme="minorHAnsi"/>
          <w:i w:val="0"/>
          <w:iCs w:val="0"/>
          <w:color w:val="auto"/>
          <w:sz w:val="20"/>
          <w:szCs w:val="20"/>
          <w:lang w:eastAsia="ko-KR" w:bidi="ar-SA"/>
        </w:rPr>
        <w:t xml:space="preserve">, Katrina Shepherd, Ebony Suggs, Daphne Crenshaw, Melissa Johnson.  </w:t>
      </w:r>
      <w:r w:rsidR="00B4511A" w:rsidRPr="0077083F">
        <w:rPr>
          <w:rFonts w:ascii="Trebuchet MS" w:hAnsi="Trebuchet MS" w:cstheme="minorHAnsi"/>
          <w:iCs w:val="0"/>
          <w:color w:val="auto"/>
          <w:sz w:val="20"/>
          <w:szCs w:val="20"/>
          <w:lang w:eastAsia="ko-KR" w:bidi="ar-SA"/>
        </w:rPr>
        <w:t>Seated from left to righ</w:t>
      </w:r>
      <w:r w:rsidR="00B4511A" w:rsidRPr="0077083F">
        <w:rPr>
          <w:rFonts w:ascii="Trebuchet MS" w:hAnsi="Trebuchet MS" w:cstheme="minorHAnsi"/>
          <w:i w:val="0"/>
          <w:iCs w:val="0"/>
          <w:color w:val="auto"/>
          <w:sz w:val="20"/>
          <w:szCs w:val="20"/>
          <w:lang w:eastAsia="ko-KR" w:bidi="ar-SA"/>
        </w:rPr>
        <w:t>t: Mable Williams and Rachel Richardson).</w:t>
      </w:r>
      <w:r w:rsidRPr="0077083F">
        <w:rPr>
          <w:rFonts w:ascii="Trebuchet MS" w:hAnsi="Trebuchet MS" w:cstheme="minorHAnsi"/>
          <w:i w:val="0"/>
          <w:iCs w:val="0"/>
          <w:color w:val="auto"/>
          <w:sz w:val="20"/>
          <w:szCs w:val="20"/>
          <w:lang w:eastAsia="ko-KR" w:bidi="ar-SA"/>
        </w:rPr>
        <w:t xml:space="preserve"> </w:t>
      </w:r>
      <w:r w:rsidR="008F01E5" w:rsidRPr="0077083F">
        <w:rPr>
          <w:rFonts w:ascii="Trebuchet MS" w:hAnsi="Trebuchet MS" w:cstheme="minorHAnsi"/>
          <w:i w:val="0"/>
          <w:iCs w:val="0"/>
          <w:color w:val="auto"/>
          <w:sz w:val="20"/>
          <w:szCs w:val="20"/>
          <w:lang w:eastAsia="ko-KR" w:bidi="ar-SA"/>
        </w:rPr>
        <w:t> </w:t>
      </w:r>
    </w:p>
    <w:p w:rsidR="004A4089" w:rsidRPr="0077083F" w:rsidRDefault="001D1F61" w:rsidP="0077083F">
      <w:pPr>
        <w:pStyle w:val="NewsletterBody"/>
        <w:spacing w:after="0"/>
        <w:jc w:val="left"/>
        <w:rPr>
          <w:rFonts w:ascii="Trebuchet MS" w:hAnsi="Trebuchet MS" w:cstheme="minorHAnsi"/>
          <w:b/>
          <w:color w:val="002060"/>
          <w:sz w:val="28"/>
          <w:szCs w:val="28"/>
          <w:u w:val="single"/>
        </w:rPr>
      </w:pPr>
      <w:r w:rsidRPr="0077083F">
        <w:rPr>
          <w:rFonts w:ascii="Trebuchet MS" w:hAnsi="Trebuchet MS" w:cstheme="minorHAnsi"/>
          <w:b/>
          <w:color w:val="002060"/>
          <w:sz w:val="28"/>
          <w:szCs w:val="28"/>
          <w:u w:val="single"/>
        </w:rPr>
        <w:t>Some Topics Discussed:</w:t>
      </w:r>
    </w:p>
    <w:p w:rsidR="001D1F61" w:rsidRPr="0077083F" w:rsidRDefault="001D1F61" w:rsidP="001D1F61">
      <w:pPr>
        <w:pStyle w:val="NewsletterBody"/>
        <w:rPr>
          <w:szCs w:val="22"/>
        </w:rPr>
      </w:pPr>
      <w:r w:rsidRPr="0077083F">
        <w:rPr>
          <w:rFonts w:ascii="Trebuchet MS" w:hAnsi="Trebuchet MS" w:cstheme="minorHAnsi"/>
          <w:color w:val="auto"/>
          <w:szCs w:val="22"/>
        </w:rPr>
        <w:t xml:space="preserve">Prayer Is the Answer:  It doesn’t Take So Long; Forgiven as We Forgive:  Praying in One Accord; How to Pray in God’s Will; God Never Makes a Mistake.  </w:t>
      </w:r>
      <w:r w:rsidR="006244FE" w:rsidRPr="0077083F">
        <w:rPr>
          <w:rFonts w:ascii="Trebuchet MS" w:hAnsi="Trebuchet MS" w:cstheme="minorHAnsi"/>
          <w:color w:val="auto"/>
          <w:szCs w:val="22"/>
        </w:rPr>
        <w:t>We also discussed How and When To Pray, To Whom Should We Pray, and The Results.</w:t>
      </w:r>
    </w:p>
    <w:p w:rsidR="00DA751D" w:rsidRPr="00497D4F" w:rsidRDefault="00A26B77" w:rsidP="004A0CE7">
      <w:pPr>
        <w:spacing w:after="240"/>
        <w:jc w:val="both"/>
        <w:rPr>
          <w:rFonts w:ascii="Trebuchet MS" w:hAnsi="Trebuchet MS" w:cstheme="minorHAnsi"/>
        </w:rPr>
      </w:pPr>
      <w:r>
        <w:rPr>
          <w:rFonts w:ascii="Trebuchet MS" w:hAnsi="Trebuchet MS" w:cstheme="minorHAnsi"/>
          <w:noProof/>
        </w:rPr>
        <w:lastRenderedPageBreak/>
        <w:drawing>
          <wp:inline distT="0" distB="0" distL="0" distR="0" wp14:anchorId="1A225258" wp14:editId="31BDB3D1">
            <wp:extent cx="3230040" cy="22247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28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28975" cy="2223992"/>
                    </a:xfrm>
                    <a:prstGeom prst="rect">
                      <a:avLst/>
                    </a:prstGeom>
                  </pic:spPr>
                </pic:pic>
              </a:graphicData>
            </a:graphic>
          </wp:inline>
        </w:drawing>
      </w:r>
    </w:p>
    <w:p w:rsidR="00E62F49" w:rsidRDefault="006244FE" w:rsidP="006244FE">
      <w:pPr>
        <w:spacing w:after="240"/>
        <w:rPr>
          <w:rFonts w:ascii="Trebuchet MS" w:hAnsi="Trebuchet MS" w:cstheme="minorHAnsi"/>
        </w:rPr>
      </w:pPr>
      <w:r w:rsidRPr="0077083F">
        <w:rPr>
          <w:rFonts w:ascii="Trebuchet MS" w:hAnsi="Trebuchet MS" w:cstheme="minorHAnsi"/>
          <w:sz w:val="22"/>
          <w:szCs w:val="22"/>
        </w:rPr>
        <w:t xml:space="preserve">There were several lively interactions on “exclamatory” prayers </w:t>
      </w:r>
      <w:r w:rsidR="0081478D" w:rsidRPr="0077083F">
        <w:rPr>
          <w:rFonts w:ascii="Trebuchet MS" w:hAnsi="Trebuchet MS" w:cstheme="minorHAnsi"/>
          <w:sz w:val="22"/>
          <w:szCs w:val="22"/>
        </w:rPr>
        <w:t>and</w:t>
      </w:r>
      <w:r w:rsidRPr="0077083F">
        <w:rPr>
          <w:rFonts w:ascii="Trebuchet MS" w:hAnsi="Trebuchet MS" w:cstheme="minorHAnsi"/>
          <w:sz w:val="22"/>
          <w:szCs w:val="22"/>
        </w:rPr>
        <w:t xml:space="preserve"> praise reports from journaling</w:t>
      </w:r>
      <w:r w:rsidR="0081478D" w:rsidRPr="0077083F">
        <w:rPr>
          <w:rFonts w:ascii="Trebuchet MS" w:hAnsi="Trebuchet MS" w:cstheme="minorHAnsi"/>
          <w:sz w:val="22"/>
          <w:szCs w:val="22"/>
        </w:rPr>
        <w:t xml:space="preserve"> “supplications”</w:t>
      </w:r>
      <w:r w:rsidRPr="0077083F">
        <w:rPr>
          <w:rFonts w:ascii="Trebuchet MS" w:hAnsi="Trebuchet MS" w:cstheme="minorHAnsi"/>
          <w:sz w:val="22"/>
          <w:szCs w:val="22"/>
        </w:rPr>
        <w:t>.</w:t>
      </w:r>
      <w:r>
        <w:rPr>
          <w:rFonts w:ascii="Trebuchet MS" w:hAnsi="Trebuchet MS" w:cstheme="minorHAnsi"/>
        </w:rPr>
        <w:t xml:space="preserve"> </w:t>
      </w:r>
      <w:r w:rsidR="00E62F49" w:rsidRPr="00497D4F">
        <w:rPr>
          <w:rFonts w:ascii="Trebuchet MS" w:hAnsi="Trebuchet MS" w:cstheme="minorHAnsi"/>
        </w:rPr>
        <w:t xml:space="preserve"> </w:t>
      </w:r>
      <w:r w:rsidR="00A26B77">
        <w:rPr>
          <w:rFonts w:ascii="Trebuchet MS" w:hAnsi="Trebuchet MS" w:cstheme="minorHAnsi"/>
          <w:noProof/>
        </w:rPr>
        <w:drawing>
          <wp:inline distT="0" distB="0" distL="0" distR="0" wp14:anchorId="55A81518" wp14:editId="2C3E0E17">
            <wp:extent cx="3228975" cy="2421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29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8975" cy="2421890"/>
                    </a:xfrm>
                    <a:prstGeom prst="rect">
                      <a:avLst/>
                    </a:prstGeom>
                  </pic:spPr>
                </pic:pic>
              </a:graphicData>
            </a:graphic>
          </wp:inline>
        </w:drawing>
      </w:r>
    </w:p>
    <w:p w:rsidR="00A26B77" w:rsidRPr="0077083F" w:rsidRDefault="00A26B77" w:rsidP="004A0CE7">
      <w:pPr>
        <w:spacing w:after="240"/>
        <w:jc w:val="both"/>
        <w:rPr>
          <w:rFonts w:ascii="Trebuchet MS" w:hAnsi="Trebuchet MS" w:cstheme="minorHAnsi"/>
          <w:sz w:val="20"/>
          <w:szCs w:val="20"/>
        </w:rPr>
      </w:pPr>
      <w:r w:rsidRPr="0077083F">
        <w:rPr>
          <w:rFonts w:ascii="Trebuchet MS" w:hAnsi="Trebuchet MS" w:cstheme="minorHAnsi"/>
          <w:sz w:val="20"/>
          <w:szCs w:val="20"/>
        </w:rPr>
        <w:t>(</w:t>
      </w:r>
      <w:r w:rsidRPr="0077083F">
        <w:rPr>
          <w:rFonts w:ascii="Trebuchet MS" w:hAnsi="Trebuchet MS" w:cstheme="minorHAnsi"/>
          <w:i/>
          <w:sz w:val="20"/>
          <w:szCs w:val="20"/>
        </w:rPr>
        <w:t>Left to right</w:t>
      </w:r>
      <w:r w:rsidRPr="0077083F">
        <w:rPr>
          <w:rFonts w:ascii="Trebuchet MS" w:hAnsi="Trebuchet MS" w:cstheme="minorHAnsi"/>
          <w:sz w:val="20"/>
          <w:szCs w:val="20"/>
        </w:rPr>
        <w:t xml:space="preserve">: Mable Williams, Muriel Taylor, Janet </w:t>
      </w:r>
      <w:r w:rsidR="00E962D0" w:rsidRPr="0077083F">
        <w:rPr>
          <w:rFonts w:ascii="Trebuchet MS" w:hAnsi="Trebuchet MS" w:cstheme="minorHAnsi"/>
          <w:sz w:val="20"/>
          <w:szCs w:val="20"/>
        </w:rPr>
        <w:t>Colbert, and Katrina Shepherd)</w:t>
      </w:r>
    </w:p>
    <w:p w:rsidR="00E62F49" w:rsidRPr="0077083F" w:rsidRDefault="00101154" w:rsidP="00101154">
      <w:pPr>
        <w:spacing w:after="240"/>
        <w:rPr>
          <w:rFonts w:ascii="Trebuchet MS" w:hAnsi="Trebuchet MS" w:cstheme="minorHAnsi"/>
          <w:sz w:val="22"/>
          <w:szCs w:val="22"/>
        </w:rPr>
      </w:pPr>
      <w:r>
        <w:rPr>
          <w:rFonts w:ascii="Trebuchet MS" w:hAnsi="Trebuchet MS" w:cstheme="minorHAnsi"/>
        </w:rPr>
        <w:t xml:space="preserve">Each session proved encouraging and uplifting </w:t>
      </w:r>
      <w:r w:rsidRPr="0077083F">
        <w:rPr>
          <w:rFonts w:ascii="Trebuchet MS" w:hAnsi="Trebuchet MS" w:cstheme="minorHAnsi"/>
          <w:sz w:val="22"/>
          <w:szCs w:val="22"/>
        </w:rPr>
        <w:t>as we continued to teach God’s Word and share experiences and personal testimonies.</w:t>
      </w:r>
    </w:p>
    <w:p w:rsidR="0000657C" w:rsidRPr="0077083F" w:rsidRDefault="0000657C" w:rsidP="0000657C">
      <w:pPr>
        <w:pStyle w:val="NewsletterBody"/>
        <w:spacing w:after="100" w:afterAutospacing="1"/>
        <w:rPr>
          <w:rFonts w:ascii="Trebuchet MS" w:hAnsi="Trebuchet MS" w:cstheme="minorHAnsi"/>
          <w:b/>
          <w:color w:val="FF0000"/>
          <w:szCs w:val="22"/>
          <w:u w:val="single"/>
        </w:rPr>
      </w:pPr>
      <w:r w:rsidRPr="0077083F">
        <w:rPr>
          <w:rFonts w:ascii="Trebuchet MS" w:hAnsi="Trebuchet MS" w:cstheme="minorHAnsi"/>
          <w:b/>
          <w:color w:val="FF0000"/>
          <w:szCs w:val="22"/>
          <w:u w:val="single"/>
        </w:rPr>
        <w:lastRenderedPageBreak/>
        <w:t>IMPORTANT INFORMATION</w:t>
      </w:r>
    </w:p>
    <w:p w:rsidR="0082470D" w:rsidRPr="0077083F" w:rsidRDefault="008525A5" w:rsidP="008525A5">
      <w:pPr>
        <w:pStyle w:val="NewsletterBody"/>
        <w:jc w:val="left"/>
        <w:rPr>
          <w:rFonts w:ascii="Trebuchet MS" w:hAnsi="Trebuchet MS"/>
          <w:szCs w:val="22"/>
        </w:rPr>
      </w:pPr>
      <w:r w:rsidRPr="0077083F">
        <w:rPr>
          <w:rFonts w:ascii="Trebuchet MS" w:hAnsi="Trebuchet MS"/>
          <w:szCs w:val="22"/>
        </w:rPr>
        <w:t>The Spring 2013 7-week session will run from Saturday, February 9</w:t>
      </w:r>
      <w:r w:rsidRPr="0077083F">
        <w:rPr>
          <w:rFonts w:ascii="Trebuchet MS" w:hAnsi="Trebuchet MS"/>
          <w:szCs w:val="22"/>
          <w:vertAlign w:val="superscript"/>
        </w:rPr>
        <w:t>th</w:t>
      </w:r>
      <w:r w:rsidRPr="0077083F">
        <w:rPr>
          <w:rFonts w:ascii="Trebuchet MS" w:hAnsi="Trebuchet MS"/>
          <w:szCs w:val="22"/>
        </w:rPr>
        <w:t xml:space="preserve"> to Saturday, May 4</w:t>
      </w:r>
      <w:r w:rsidRPr="0077083F">
        <w:rPr>
          <w:rFonts w:ascii="Trebuchet MS" w:hAnsi="Trebuchet MS"/>
          <w:szCs w:val="22"/>
          <w:vertAlign w:val="superscript"/>
        </w:rPr>
        <w:t>th</w:t>
      </w:r>
      <w:r w:rsidRPr="0077083F">
        <w:rPr>
          <w:rFonts w:ascii="Trebuchet MS" w:hAnsi="Trebuchet MS"/>
          <w:szCs w:val="22"/>
        </w:rPr>
        <w:t xml:space="preserve"> (Semi-monthly), </w:t>
      </w:r>
      <w:r w:rsidR="0000657C" w:rsidRPr="0077083F">
        <w:rPr>
          <w:rFonts w:ascii="Trebuchet MS" w:hAnsi="Trebuchet MS"/>
          <w:szCs w:val="22"/>
        </w:rPr>
        <w:t xml:space="preserve">1:00 PM to 3:00 PM </w:t>
      </w:r>
      <w:r w:rsidR="00DF06E0" w:rsidRPr="0077083F">
        <w:rPr>
          <w:rFonts w:ascii="Trebuchet MS" w:hAnsi="Trebuchet MS"/>
          <w:szCs w:val="22"/>
        </w:rPr>
        <w:t>at Brown Baptist Church’s Mother Lucille Smith Annex Building (located next door to the church on Stateline Road.)</w:t>
      </w:r>
    </w:p>
    <w:p w:rsidR="0077083F" w:rsidRDefault="00DF06E0" w:rsidP="00B87F21">
      <w:pPr>
        <w:pStyle w:val="NewsletterBody"/>
        <w:jc w:val="left"/>
        <w:rPr>
          <w:rFonts w:ascii="Trebuchet MS" w:hAnsi="Trebuchet MS"/>
          <w:szCs w:val="22"/>
        </w:rPr>
      </w:pPr>
      <w:r w:rsidRPr="0077083F">
        <w:rPr>
          <w:rFonts w:ascii="Trebuchet MS" w:hAnsi="Trebuchet MS"/>
          <w:b/>
          <w:color w:val="FF0000"/>
          <w:szCs w:val="22"/>
          <w:u w:val="single"/>
        </w:rPr>
        <w:t>Registration is required for attendance</w:t>
      </w:r>
      <w:r w:rsidRPr="0077083F">
        <w:rPr>
          <w:rFonts w:ascii="Trebuchet MS" w:hAnsi="Trebuchet MS"/>
          <w:szCs w:val="22"/>
        </w:rPr>
        <w:t xml:space="preserve">. To ensure adequate seating, all registration must be done online by accessing the Salt Shakers website at </w:t>
      </w:r>
      <w:hyperlink r:id="rId12" w:history="1">
        <w:r w:rsidRPr="0077083F">
          <w:rPr>
            <w:rStyle w:val="Hyperlink"/>
            <w:rFonts w:ascii="Trebuchet MS" w:hAnsi="Trebuchet MS"/>
            <w:szCs w:val="22"/>
          </w:rPr>
          <w:t>http://ssbs.weebly.com/</w:t>
        </w:r>
      </w:hyperlink>
      <w:r w:rsidRPr="0077083F">
        <w:rPr>
          <w:rFonts w:ascii="Trebuchet MS" w:hAnsi="Trebuchet MS"/>
          <w:szCs w:val="22"/>
        </w:rPr>
        <w:t xml:space="preserve">.  Registration begins </w:t>
      </w:r>
      <w:r w:rsidR="00B87F21" w:rsidRPr="0077083F">
        <w:rPr>
          <w:rFonts w:ascii="Trebuchet MS" w:hAnsi="Trebuchet MS"/>
          <w:szCs w:val="22"/>
        </w:rPr>
        <w:t>December 28, 2012 and ends January 31, 2013.</w:t>
      </w:r>
    </w:p>
    <w:p w:rsidR="0077083F" w:rsidRDefault="00B87F21" w:rsidP="00B87F21">
      <w:pPr>
        <w:pStyle w:val="NewsletterBody"/>
        <w:jc w:val="left"/>
        <w:rPr>
          <w:rFonts w:ascii="Trebuchet MS" w:hAnsi="Trebuchet MS"/>
          <w:szCs w:val="22"/>
        </w:rPr>
      </w:pPr>
      <w:r w:rsidRPr="0077083F">
        <w:rPr>
          <w:rFonts w:ascii="Trebuchet MS" w:hAnsi="Trebuchet MS"/>
          <w:szCs w:val="22"/>
        </w:rPr>
        <w:t>To register o</w:t>
      </w:r>
      <w:r w:rsidR="005A3D8A" w:rsidRPr="0077083F">
        <w:rPr>
          <w:rFonts w:ascii="Trebuchet MS" w:hAnsi="Trebuchet MS"/>
          <w:szCs w:val="22"/>
        </w:rPr>
        <w:t>nline</w:t>
      </w:r>
      <w:r w:rsidR="0000657C" w:rsidRPr="0077083F">
        <w:rPr>
          <w:rFonts w:ascii="Trebuchet MS" w:hAnsi="Trebuchet MS"/>
          <w:szCs w:val="22"/>
        </w:rPr>
        <w:t>, go to the Salt Shakers website</w:t>
      </w:r>
      <w:r w:rsidR="002C00F5" w:rsidRPr="0077083F">
        <w:rPr>
          <w:rFonts w:ascii="Trebuchet MS" w:hAnsi="Trebuchet MS"/>
          <w:szCs w:val="22"/>
        </w:rPr>
        <w:t xml:space="preserve">, access the </w:t>
      </w:r>
      <w:r w:rsidR="002C00F5" w:rsidRPr="0077083F">
        <w:rPr>
          <w:rFonts w:ascii="Trebuchet MS" w:hAnsi="Trebuchet MS"/>
          <w:b/>
          <w:szCs w:val="22"/>
        </w:rPr>
        <w:t>Registration</w:t>
      </w:r>
      <w:r w:rsidR="002C00F5" w:rsidRPr="0077083F">
        <w:rPr>
          <w:rFonts w:ascii="Trebuchet MS" w:hAnsi="Trebuchet MS"/>
          <w:szCs w:val="22"/>
        </w:rPr>
        <w:t xml:space="preserve"> </w:t>
      </w:r>
      <w:r w:rsidR="002C00F5" w:rsidRPr="0077083F">
        <w:rPr>
          <w:rFonts w:ascii="Trebuchet MS" w:hAnsi="Trebuchet MS"/>
          <w:b/>
          <w:szCs w:val="22"/>
        </w:rPr>
        <w:t>Informatio</w:t>
      </w:r>
      <w:r w:rsidR="002C00F5" w:rsidRPr="0077083F">
        <w:rPr>
          <w:rFonts w:ascii="Trebuchet MS" w:hAnsi="Trebuchet MS"/>
          <w:szCs w:val="22"/>
        </w:rPr>
        <w:t xml:space="preserve">n page.  Once you have completed and submitted the form, you will receive an email confirming your seating in the Fall class.  </w:t>
      </w:r>
      <w:r w:rsidR="00EA3070" w:rsidRPr="0077083F">
        <w:rPr>
          <w:rFonts w:ascii="Trebuchet MS" w:hAnsi="Trebuchet MS"/>
          <w:szCs w:val="22"/>
        </w:rPr>
        <w:t>If you do not have access to email, you will need to call me and let me know that you desire to register for the class (901-287-9166).</w:t>
      </w:r>
      <w:r w:rsidR="00BF6A4B" w:rsidRPr="0077083F">
        <w:rPr>
          <w:rFonts w:ascii="Trebuchet MS" w:hAnsi="Trebuchet MS"/>
          <w:szCs w:val="22"/>
        </w:rPr>
        <w:t xml:space="preserve">All other pertinent information, complete class syllabi, </w:t>
      </w:r>
      <w:r w:rsidR="002C504E" w:rsidRPr="0077083F">
        <w:rPr>
          <w:rFonts w:ascii="Trebuchet MS" w:hAnsi="Trebuchet MS"/>
          <w:szCs w:val="22"/>
        </w:rPr>
        <w:t>will be located on the website.</w:t>
      </w:r>
    </w:p>
    <w:p w:rsidR="00B87F21" w:rsidRPr="0077083F" w:rsidRDefault="00C87ED3" w:rsidP="00B87F21">
      <w:pPr>
        <w:pStyle w:val="NewsletterBody"/>
        <w:jc w:val="left"/>
        <w:rPr>
          <w:rFonts w:ascii="Trebuchet MS" w:hAnsi="Trebuchet MS"/>
          <w:szCs w:val="22"/>
        </w:rPr>
      </w:pPr>
      <w:r w:rsidRPr="0077083F">
        <w:rPr>
          <w:rFonts w:ascii="Trebuchet MS" w:hAnsi="Trebuchet MS"/>
          <w:b/>
          <w:color w:val="FF0000"/>
          <w:szCs w:val="22"/>
          <w:u w:val="single"/>
        </w:rPr>
        <w:t>Sorry – no children are allowed at these classes.</w:t>
      </w:r>
    </w:p>
    <w:p w:rsidR="00367A3A" w:rsidRDefault="00B87F21" w:rsidP="0077083F">
      <w:pPr>
        <w:pStyle w:val="NewsletterBody"/>
        <w:spacing w:after="0"/>
        <w:jc w:val="left"/>
        <w:rPr>
          <w:rFonts w:ascii="Trebuchet MS" w:hAnsi="Trebuchet MS"/>
          <w:szCs w:val="22"/>
        </w:rPr>
      </w:pPr>
      <w:r w:rsidRPr="0077083F">
        <w:rPr>
          <w:rFonts w:ascii="Trebuchet MS" w:hAnsi="Trebuchet MS"/>
          <w:szCs w:val="22"/>
        </w:rPr>
        <w:t xml:space="preserve">This </w:t>
      </w:r>
      <w:r w:rsidR="00EE47B1" w:rsidRPr="0077083F">
        <w:rPr>
          <w:rFonts w:ascii="Trebuchet MS" w:hAnsi="Trebuchet MS"/>
          <w:szCs w:val="22"/>
        </w:rPr>
        <w:t>s</w:t>
      </w:r>
      <w:r w:rsidRPr="0077083F">
        <w:rPr>
          <w:rFonts w:ascii="Trebuchet MS" w:hAnsi="Trebuchet MS"/>
          <w:szCs w:val="22"/>
        </w:rPr>
        <w:t>pring we will study:</w:t>
      </w:r>
    </w:p>
    <w:p w:rsidR="0077083F" w:rsidRPr="0077083F" w:rsidRDefault="0077083F" w:rsidP="0077083F">
      <w:pPr>
        <w:pStyle w:val="NewsletterBody"/>
        <w:spacing w:after="0"/>
        <w:jc w:val="left"/>
        <w:rPr>
          <w:rFonts w:ascii="Trebuchet MS" w:hAnsi="Trebuchet MS"/>
          <w:color w:val="auto"/>
          <w:szCs w:val="22"/>
        </w:rPr>
      </w:pPr>
    </w:p>
    <w:p w:rsidR="00B53936" w:rsidRPr="0077083F" w:rsidRDefault="00B87F21" w:rsidP="0077083F">
      <w:pPr>
        <w:pStyle w:val="NewsletterBody"/>
        <w:spacing w:after="0"/>
        <w:jc w:val="center"/>
        <w:rPr>
          <w:rFonts w:ascii="Trebuchet MS" w:hAnsi="Trebuchet MS"/>
          <w:b/>
          <w:color w:val="auto"/>
          <w:szCs w:val="22"/>
          <w:u w:val="single"/>
        </w:rPr>
      </w:pPr>
      <w:r w:rsidRPr="0077083F">
        <w:rPr>
          <w:rFonts w:ascii="Trebuchet MS" w:hAnsi="Trebuchet MS"/>
          <w:b/>
          <w:color w:val="auto"/>
          <w:szCs w:val="22"/>
          <w:u w:val="single"/>
        </w:rPr>
        <w:t xml:space="preserve">The </w:t>
      </w:r>
      <w:r w:rsidRPr="0077083F">
        <w:rPr>
          <w:rFonts w:ascii="Trebuchet MS" w:hAnsi="Trebuchet MS"/>
          <w:b/>
          <w:i/>
          <w:color w:val="auto"/>
          <w:szCs w:val="22"/>
          <w:u w:val="single"/>
        </w:rPr>
        <w:t>Weight</w:t>
      </w:r>
      <w:r w:rsidRPr="0077083F">
        <w:rPr>
          <w:rFonts w:ascii="Trebuchet MS" w:hAnsi="Trebuchet MS"/>
          <w:b/>
          <w:color w:val="auto"/>
          <w:szCs w:val="22"/>
          <w:u w:val="single"/>
        </w:rPr>
        <w:t xml:space="preserve"> </w:t>
      </w:r>
      <w:r w:rsidR="00B53936" w:rsidRPr="0077083F">
        <w:rPr>
          <w:rFonts w:ascii="Trebuchet MS" w:hAnsi="Trebuchet MS"/>
          <w:b/>
          <w:color w:val="auto"/>
          <w:szCs w:val="22"/>
          <w:u w:val="single"/>
        </w:rPr>
        <w:t>of</w:t>
      </w:r>
      <w:r w:rsidR="0077083F" w:rsidRPr="0077083F">
        <w:rPr>
          <w:rFonts w:ascii="Trebuchet MS" w:hAnsi="Trebuchet MS"/>
          <w:b/>
          <w:color w:val="auto"/>
          <w:szCs w:val="22"/>
          <w:u w:val="single"/>
        </w:rPr>
        <w:t xml:space="preserve"> Your Words</w:t>
      </w:r>
    </w:p>
    <w:p w:rsidR="00367A3A" w:rsidRPr="0077083F" w:rsidRDefault="00B87F21" w:rsidP="00EE47B1">
      <w:pPr>
        <w:pStyle w:val="NewsletterBody"/>
        <w:jc w:val="center"/>
        <w:rPr>
          <w:rFonts w:ascii="Trebuchet MS" w:hAnsi="Trebuchet MS"/>
          <w:b/>
          <w:color w:val="auto"/>
          <w:szCs w:val="22"/>
        </w:rPr>
      </w:pPr>
      <w:r w:rsidRPr="0077083F">
        <w:rPr>
          <w:rFonts w:ascii="Trebuchet MS" w:hAnsi="Trebuchet MS"/>
          <w:b/>
          <w:color w:val="auto"/>
          <w:szCs w:val="22"/>
        </w:rPr>
        <w:t xml:space="preserve">  </w:t>
      </w:r>
      <w:r w:rsidRPr="0077083F">
        <w:rPr>
          <w:rFonts w:ascii="Trebuchet MS" w:hAnsi="Trebuchet MS"/>
          <w:b/>
          <w:i/>
          <w:color w:val="auto"/>
          <w:szCs w:val="22"/>
        </w:rPr>
        <w:t>Measuring</w:t>
      </w:r>
      <w:r w:rsidRPr="0077083F">
        <w:rPr>
          <w:rFonts w:ascii="Trebuchet MS" w:hAnsi="Trebuchet MS"/>
          <w:b/>
          <w:color w:val="auto"/>
          <w:szCs w:val="22"/>
        </w:rPr>
        <w:t xml:space="preserve"> the Impact of What You Say</w:t>
      </w:r>
    </w:p>
    <w:p w:rsidR="0077083F" w:rsidRPr="0077083F" w:rsidRDefault="0077083F" w:rsidP="0077083F">
      <w:pPr>
        <w:pStyle w:val="NewsletterBody"/>
        <w:jc w:val="center"/>
        <w:rPr>
          <w:rFonts w:ascii="Trebuchet MS" w:hAnsi="Trebuchet MS"/>
          <w:szCs w:val="22"/>
        </w:rPr>
      </w:pPr>
      <w:r w:rsidRPr="0077083F">
        <w:rPr>
          <w:rFonts w:ascii="Trebuchet MS" w:hAnsi="Trebuchet MS"/>
          <w:noProof/>
          <w:szCs w:val="22"/>
        </w:rPr>
        <w:t xml:space="preserve">  </w:t>
      </w:r>
      <w:r w:rsidRPr="0077083F">
        <w:rPr>
          <w:rFonts w:ascii="Trebuchet MS" w:hAnsi="Trebuchet MS"/>
          <w:noProof/>
          <w:szCs w:val="22"/>
        </w:rPr>
        <w:drawing>
          <wp:inline distT="0" distB="0" distL="0" distR="0" wp14:anchorId="5C21A0C7" wp14:editId="1121E41D">
            <wp:extent cx="452116" cy="337348"/>
            <wp:effectExtent l="57150" t="76200" r="24765" b="628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PM4ZIS.jpg"/>
                    <pic:cNvPicPr/>
                  </pic:nvPicPr>
                  <pic:blipFill>
                    <a:blip r:embed="rId13" cstate="print">
                      <a:extLst>
                        <a:ext uri="{28A0092B-C50C-407E-A947-70E740481C1C}">
                          <a14:useLocalDpi xmlns:a14="http://schemas.microsoft.com/office/drawing/2010/main" val="0"/>
                        </a:ext>
                      </a:extLst>
                    </a:blip>
                    <a:stretch>
                      <a:fillRect/>
                    </a:stretch>
                  </pic:blipFill>
                  <pic:spPr>
                    <a:xfrm rot="1178510">
                      <a:off x="0" y="0"/>
                      <a:ext cx="454874" cy="339406"/>
                    </a:xfrm>
                    <a:prstGeom prst="rect">
                      <a:avLst/>
                    </a:prstGeom>
                  </pic:spPr>
                </pic:pic>
              </a:graphicData>
            </a:graphic>
          </wp:inline>
        </w:drawing>
      </w:r>
      <w:r w:rsidRPr="0077083F">
        <w:rPr>
          <w:rFonts w:ascii="Trebuchet MS" w:hAnsi="Trebuchet MS"/>
          <w:noProof/>
          <w:szCs w:val="22"/>
        </w:rPr>
        <w:t xml:space="preserve"> </w:t>
      </w:r>
      <w:r w:rsidRPr="0077083F">
        <w:rPr>
          <w:rFonts w:ascii="Trebuchet MS" w:hAnsi="Trebuchet MS"/>
          <w:noProof/>
          <w:szCs w:val="22"/>
        </w:rPr>
        <w:drawing>
          <wp:inline distT="0" distB="0" distL="0" distR="0" wp14:anchorId="5C38DCA3" wp14:editId="0C754A96">
            <wp:extent cx="599931" cy="599931"/>
            <wp:effectExtent l="57150" t="57150" r="29210" b="482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9X91EN.jpg"/>
                    <pic:cNvPicPr/>
                  </pic:nvPicPr>
                  <pic:blipFill>
                    <a:blip r:embed="rId14">
                      <a:extLst>
                        <a:ext uri="{28A0092B-C50C-407E-A947-70E740481C1C}">
                          <a14:useLocalDpi xmlns:a14="http://schemas.microsoft.com/office/drawing/2010/main" val="0"/>
                        </a:ext>
                      </a:extLst>
                    </a:blip>
                    <a:stretch>
                      <a:fillRect/>
                    </a:stretch>
                  </pic:blipFill>
                  <pic:spPr>
                    <a:xfrm rot="20973752">
                      <a:off x="0" y="0"/>
                      <a:ext cx="601756" cy="601756"/>
                    </a:xfrm>
                    <a:prstGeom prst="rect">
                      <a:avLst/>
                    </a:prstGeom>
                  </pic:spPr>
                </pic:pic>
              </a:graphicData>
            </a:graphic>
          </wp:inline>
        </w:drawing>
      </w:r>
    </w:p>
    <w:p w:rsidR="00706ABC" w:rsidRPr="0077083F" w:rsidRDefault="00EE47B1" w:rsidP="00B87F21">
      <w:pPr>
        <w:pStyle w:val="NewsletterBody"/>
        <w:jc w:val="left"/>
        <w:rPr>
          <w:rFonts w:ascii="Trebuchet MS" w:hAnsi="Trebuchet MS"/>
          <w:color w:val="auto"/>
          <w:szCs w:val="22"/>
        </w:rPr>
      </w:pPr>
      <w:r w:rsidRPr="0077083F">
        <w:rPr>
          <w:rFonts w:ascii="Trebuchet MS" w:hAnsi="Trebuchet MS"/>
          <w:color w:val="auto"/>
          <w:szCs w:val="22"/>
        </w:rPr>
        <w:t>The Word of God tells us in Proverbs 18:21 that, “</w:t>
      </w:r>
      <w:r w:rsidRPr="0077083F">
        <w:rPr>
          <w:rStyle w:val="criteria"/>
          <w:rFonts w:ascii="Trebuchet MS" w:hAnsi="Trebuchet MS"/>
          <w:b w:val="0"/>
          <w:color w:val="auto"/>
          <w:szCs w:val="22"/>
        </w:rPr>
        <w:t>Death</w:t>
      </w:r>
      <w:r w:rsidRPr="0077083F">
        <w:rPr>
          <w:rFonts w:ascii="Trebuchet MS" w:hAnsi="Trebuchet MS"/>
          <w:b/>
          <w:color w:val="auto"/>
          <w:szCs w:val="22"/>
        </w:rPr>
        <w:t xml:space="preserve"> </w:t>
      </w:r>
      <w:r w:rsidRPr="0077083F">
        <w:rPr>
          <w:rStyle w:val="criteria"/>
          <w:rFonts w:ascii="Trebuchet MS" w:hAnsi="Trebuchet MS"/>
          <w:b w:val="0"/>
          <w:color w:val="auto"/>
          <w:szCs w:val="22"/>
        </w:rPr>
        <w:t>and</w:t>
      </w:r>
      <w:r w:rsidRPr="0077083F">
        <w:rPr>
          <w:rFonts w:ascii="Trebuchet MS" w:hAnsi="Trebuchet MS"/>
          <w:b/>
          <w:color w:val="auto"/>
          <w:szCs w:val="22"/>
        </w:rPr>
        <w:t xml:space="preserve"> </w:t>
      </w:r>
      <w:r w:rsidRPr="0077083F">
        <w:rPr>
          <w:rStyle w:val="criteria"/>
          <w:rFonts w:ascii="Trebuchet MS" w:hAnsi="Trebuchet MS"/>
          <w:b w:val="0"/>
          <w:color w:val="auto"/>
          <w:szCs w:val="22"/>
        </w:rPr>
        <w:t>life are</w:t>
      </w:r>
      <w:r w:rsidRPr="0077083F">
        <w:rPr>
          <w:rFonts w:ascii="Trebuchet MS" w:hAnsi="Trebuchet MS"/>
          <w:b/>
          <w:color w:val="auto"/>
          <w:szCs w:val="22"/>
        </w:rPr>
        <w:t xml:space="preserve"> </w:t>
      </w:r>
      <w:r w:rsidRPr="0077083F">
        <w:rPr>
          <w:rStyle w:val="criteria"/>
          <w:rFonts w:ascii="Trebuchet MS" w:hAnsi="Trebuchet MS"/>
          <w:b w:val="0"/>
          <w:color w:val="auto"/>
          <w:szCs w:val="22"/>
        </w:rPr>
        <w:t>in</w:t>
      </w:r>
      <w:r w:rsidRPr="0077083F">
        <w:rPr>
          <w:rFonts w:ascii="Trebuchet MS" w:hAnsi="Trebuchet MS"/>
          <w:b/>
          <w:color w:val="auto"/>
          <w:szCs w:val="22"/>
        </w:rPr>
        <w:t xml:space="preserve"> </w:t>
      </w:r>
      <w:r w:rsidRPr="0077083F">
        <w:rPr>
          <w:rStyle w:val="criteria"/>
          <w:rFonts w:ascii="Trebuchet MS" w:hAnsi="Trebuchet MS"/>
          <w:b w:val="0"/>
          <w:color w:val="auto"/>
          <w:szCs w:val="22"/>
        </w:rPr>
        <w:t>the</w:t>
      </w:r>
      <w:r w:rsidRPr="0077083F">
        <w:rPr>
          <w:rFonts w:ascii="Trebuchet MS" w:hAnsi="Trebuchet MS"/>
          <w:b/>
          <w:color w:val="auto"/>
          <w:szCs w:val="22"/>
        </w:rPr>
        <w:t xml:space="preserve"> </w:t>
      </w:r>
      <w:r w:rsidRPr="0077083F">
        <w:rPr>
          <w:rStyle w:val="criteria"/>
          <w:rFonts w:ascii="Trebuchet MS" w:hAnsi="Trebuchet MS"/>
          <w:b w:val="0"/>
          <w:color w:val="auto"/>
          <w:szCs w:val="22"/>
        </w:rPr>
        <w:t>po</w:t>
      </w:r>
      <w:r w:rsidRPr="0077083F">
        <w:rPr>
          <w:rStyle w:val="criteria"/>
          <w:rFonts w:ascii="Trebuchet MS" w:hAnsi="Trebuchet MS"/>
          <w:color w:val="auto"/>
          <w:szCs w:val="22"/>
        </w:rPr>
        <w:t>w</w:t>
      </w:r>
      <w:r w:rsidRPr="0077083F">
        <w:rPr>
          <w:rStyle w:val="criteria"/>
          <w:rFonts w:ascii="Trebuchet MS" w:hAnsi="Trebuchet MS"/>
          <w:b w:val="0"/>
          <w:color w:val="auto"/>
          <w:szCs w:val="22"/>
        </w:rPr>
        <w:t>er</w:t>
      </w:r>
      <w:r w:rsidRPr="0077083F">
        <w:rPr>
          <w:rFonts w:ascii="Trebuchet MS" w:hAnsi="Trebuchet MS"/>
          <w:color w:val="auto"/>
          <w:szCs w:val="22"/>
        </w:rPr>
        <w:t xml:space="preserve"> of </w:t>
      </w:r>
      <w:r w:rsidRPr="0077083F">
        <w:rPr>
          <w:rStyle w:val="criteria"/>
          <w:rFonts w:ascii="Trebuchet MS" w:hAnsi="Trebuchet MS"/>
          <w:b w:val="0"/>
          <w:color w:val="auto"/>
          <w:szCs w:val="22"/>
        </w:rPr>
        <w:t>the</w:t>
      </w:r>
      <w:r w:rsidRPr="0077083F">
        <w:rPr>
          <w:rFonts w:ascii="Trebuchet MS" w:hAnsi="Trebuchet MS"/>
          <w:b/>
          <w:color w:val="auto"/>
          <w:szCs w:val="22"/>
        </w:rPr>
        <w:t xml:space="preserve"> </w:t>
      </w:r>
      <w:r w:rsidRPr="0077083F">
        <w:rPr>
          <w:rFonts w:ascii="Trebuchet MS" w:hAnsi="Trebuchet MS"/>
          <w:color w:val="auto"/>
          <w:szCs w:val="22"/>
        </w:rPr>
        <w:t xml:space="preserve">tongue: </w:t>
      </w:r>
      <w:r w:rsidRPr="0077083F">
        <w:rPr>
          <w:rStyle w:val="criteria"/>
          <w:rFonts w:ascii="Trebuchet MS" w:hAnsi="Trebuchet MS"/>
          <w:b w:val="0"/>
          <w:color w:val="auto"/>
          <w:szCs w:val="22"/>
        </w:rPr>
        <w:t>and</w:t>
      </w:r>
      <w:r w:rsidRPr="0077083F">
        <w:rPr>
          <w:rFonts w:ascii="Trebuchet MS" w:hAnsi="Trebuchet MS"/>
          <w:color w:val="auto"/>
          <w:szCs w:val="22"/>
        </w:rPr>
        <w:t xml:space="preserve"> they that love it shall eat </w:t>
      </w:r>
      <w:r w:rsidRPr="0077083F">
        <w:rPr>
          <w:rStyle w:val="criteria"/>
          <w:rFonts w:ascii="Trebuchet MS" w:hAnsi="Trebuchet MS"/>
          <w:b w:val="0"/>
          <w:color w:val="auto"/>
          <w:szCs w:val="22"/>
        </w:rPr>
        <w:t>the</w:t>
      </w:r>
      <w:r w:rsidRPr="0077083F">
        <w:rPr>
          <w:rFonts w:ascii="Trebuchet MS" w:hAnsi="Trebuchet MS"/>
          <w:color w:val="auto"/>
          <w:szCs w:val="22"/>
        </w:rPr>
        <w:t xml:space="preserve"> </w:t>
      </w:r>
      <w:r w:rsidR="00B53936" w:rsidRPr="0077083F">
        <w:rPr>
          <w:rFonts w:ascii="Trebuchet MS" w:hAnsi="Trebuchet MS"/>
          <w:color w:val="auto"/>
          <w:szCs w:val="22"/>
        </w:rPr>
        <w:t>fruit thereof.”</w:t>
      </w:r>
    </w:p>
    <w:p w:rsidR="004627A5" w:rsidRDefault="00816C99" w:rsidP="00B87F21">
      <w:pPr>
        <w:pStyle w:val="NewsletterBody"/>
        <w:jc w:val="left"/>
        <w:rPr>
          <w:rFonts w:ascii="Trebuchet MS" w:hAnsi="Trebuchet MS"/>
          <w:color w:val="auto"/>
          <w:szCs w:val="22"/>
        </w:rPr>
      </w:pPr>
      <w:r w:rsidRPr="0077083F">
        <w:rPr>
          <w:rFonts w:ascii="Trebuchet MS" w:hAnsi="Trebuchet MS"/>
          <w:color w:val="auto"/>
          <w:szCs w:val="22"/>
        </w:rPr>
        <w:t>In this class, we will learn that transforming our tongues requires supernatural strength and how God uses the indwelling Holy Spirit to stimulate growth that produces spiritual, victorious strength.  We will discuss the five principles that make us more aware of the gravity of our words.</w:t>
      </w:r>
      <w:r w:rsidR="00E80D87" w:rsidRPr="0077083F">
        <w:rPr>
          <w:rFonts w:ascii="Trebuchet MS" w:hAnsi="Trebuchet MS"/>
          <w:color w:val="auto"/>
          <w:szCs w:val="22"/>
        </w:rPr>
        <w:t xml:space="preserve"> </w:t>
      </w:r>
      <w:r w:rsidR="00FD5A12">
        <w:rPr>
          <w:rFonts w:ascii="Trebuchet MS" w:hAnsi="Trebuchet MS"/>
          <w:color w:val="auto"/>
          <w:szCs w:val="22"/>
        </w:rPr>
        <w:t xml:space="preserve">  We will also discuss “Murmuring and Contentious Words,” and </w:t>
      </w:r>
      <w:r w:rsidR="004627A5">
        <w:rPr>
          <w:rFonts w:ascii="Trebuchet MS" w:hAnsi="Trebuchet MS"/>
          <w:color w:val="auto"/>
          <w:szCs w:val="22"/>
        </w:rPr>
        <w:t>“The Ego in Our Mouths.</w:t>
      </w:r>
    </w:p>
    <w:p w:rsidR="00816C99" w:rsidRPr="0077083F" w:rsidRDefault="004627A5" w:rsidP="00B87F21">
      <w:pPr>
        <w:pStyle w:val="NewsletterBody"/>
        <w:jc w:val="left"/>
        <w:rPr>
          <w:rFonts w:ascii="Trebuchet MS" w:hAnsi="Trebuchet MS"/>
          <w:color w:val="auto"/>
          <w:szCs w:val="22"/>
        </w:rPr>
      </w:pPr>
      <w:r>
        <w:rPr>
          <w:rFonts w:ascii="Trebuchet MS" w:hAnsi="Trebuchet MS"/>
          <w:szCs w:val="22"/>
        </w:rPr>
        <w:t>All pre-</w:t>
      </w:r>
      <w:r w:rsidR="00E80D87" w:rsidRPr="0077083F">
        <w:rPr>
          <w:rFonts w:ascii="Trebuchet MS" w:hAnsi="Trebuchet MS"/>
          <w:szCs w:val="22"/>
        </w:rPr>
        <w:t xml:space="preserve">reading assignments for each class will be noted on the website.  There is no need to </w:t>
      </w:r>
      <w:r w:rsidR="00E80D87" w:rsidRPr="0077083F">
        <w:rPr>
          <w:rFonts w:ascii="Trebuchet MS" w:hAnsi="Trebuchet MS"/>
          <w:szCs w:val="22"/>
        </w:rPr>
        <w:lastRenderedPageBreak/>
        <w:t>purchase books, however, you will need to bring a writing/note tablet, pen, and Bible.</w:t>
      </w:r>
    </w:p>
    <w:p w:rsidR="00756F5B" w:rsidRPr="00497D4F" w:rsidRDefault="00E80D87" w:rsidP="00E80D87">
      <w:pPr>
        <w:pStyle w:val="NewsletterBody"/>
        <w:spacing w:after="0"/>
        <w:jc w:val="center"/>
        <w:rPr>
          <w:rFonts w:ascii="Trebuchet MS" w:hAnsi="Trebuchet MS"/>
          <w:sz w:val="24"/>
        </w:rPr>
      </w:pPr>
      <w:r>
        <w:rPr>
          <w:rFonts w:ascii="Trebuchet MS" w:hAnsi="Trebuchet MS"/>
          <w:noProof/>
          <w:sz w:val="24"/>
        </w:rPr>
        <w:drawing>
          <wp:inline distT="0" distB="0" distL="0" distR="0">
            <wp:extent cx="2953537" cy="221529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29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56746" cy="2217706"/>
                    </a:xfrm>
                    <a:prstGeom prst="rect">
                      <a:avLst/>
                    </a:prstGeom>
                  </pic:spPr>
                </pic:pic>
              </a:graphicData>
            </a:graphic>
          </wp:inline>
        </w:drawing>
      </w:r>
    </w:p>
    <w:p w:rsidR="001432B0" w:rsidRPr="0028750F" w:rsidRDefault="00E80D87" w:rsidP="00E80D87">
      <w:pPr>
        <w:pStyle w:val="NewsletterBody"/>
        <w:spacing w:after="0"/>
        <w:jc w:val="center"/>
        <w:rPr>
          <w:rFonts w:ascii="Trebuchet MS" w:hAnsi="Trebuchet MS"/>
          <w:sz w:val="20"/>
          <w:szCs w:val="20"/>
        </w:rPr>
      </w:pPr>
      <w:r w:rsidRPr="0028750F">
        <w:rPr>
          <w:rFonts w:ascii="Trebuchet MS" w:hAnsi="Trebuchet MS"/>
          <w:sz w:val="20"/>
          <w:szCs w:val="20"/>
        </w:rPr>
        <w:t>Katrina Shepherd &amp; Mrs. Taylor</w:t>
      </w:r>
    </w:p>
    <w:p w:rsidR="00E80D87" w:rsidRDefault="00E80D87" w:rsidP="00E80D87">
      <w:pPr>
        <w:pStyle w:val="NewsletterBody"/>
        <w:spacing w:after="0"/>
        <w:jc w:val="center"/>
        <w:rPr>
          <w:rFonts w:ascii="Trebuchet MS" w:hAnsi="Trebuchet MS"/>
          <w:sz w:val="24"/>
        </w:rPr>
      </w:pPr>
    </w:p>
    <w:p w:rsidR="00502E99" w:rsidRPr="00502E99" w:rsidRDefault="00502E99" w:rsidP="00502E99">
      <w:pPr>
        <w:pStyle w:val="NewsletterBody"/>
        <w:spacing w:after="0"/>
        <w:jc w:val="left"/>
        <w:rPr>
          <w:rFonts w:ascii="Trebuchet MS" w:hAnsi="Trebuchet MS"/>
          <w:szCs w:val="22"/>
        </w:rPr>
      </w:pPr>
      <w:r>
        <w:rPr>
          <w:rFonts w:ascii="Trebuchet MS" w:hAnsi="Trebuchet MS"/>
          <w:szCs w:val="22"/>
        </w:rPr>
        <w:t>We look forward to continually expanding the Salt Shakers classes to as far as the Lord allows.  If you are serious about your spiritual growth in the Lord, please take time to check out the site and sign up to attend our upcoming classes – we welcome you!</w:t>
      </w:r>
    </w:p>
    <w:p w:rsidR="00E80D87" w:rsidRPr="00497D4F" w:rsidRDefault="00E80D87" w:rsidP="00E80D87">
      <w:pPr>
        <w:pStyle w:val="NewsletterBody"/>
        <w:spacing w:after="0"/>
        <w:jc w:val="center"/>
        <w:rPr>
          <w:rFonts w:ascii="Trebuchet MS" w:hAnsi="Trebuchet MS"/>
          <w:sz w:val="24"/>
        </w:rPr>
      </w:pPr>
    </w:p>
    <w:p w:rsidR="00497D4F" w:rsidRPr="00497D4F" w:rsidRDefault="00497D4F" w:rsidP="00497D4F">
      <w:pPr>
        <w:pStyle w:val="NewsletterBody"/>
        <w:jc w:val="center"/>
        <w:rPr>
          <w:rFonts w:ascii="Trebuchet MS" w:hAnsi="Trebuchet MS"/>
          <w:color w:val="002060"/>
          <w:sz w:val="24"/>
        </w:rPr>
      </w:pPr>
      <w:r w:rsidRPr="00497D4F">
        <w:rPr>
          <w:rFonts w:ascii="Trebuchet MS" w:hAnsi="Trebuchet MS" w:cstheme="minorHAnsi"/>
          <w:b/>
          <w:color w:val="002060"/>
          <w:sz w:val="32"/>
          <w:szCs w:val="32"/>
          <w:u w:val="single"/>
        </w:rPr>
        <w:t>Matthew 5:13</w:t>
      </w:r>
    </w:p>
    <w:p w:rsidR="00497D4F" w:rsidRDefault="00497D4F" w:rsidP="00C84481">
      <w:pPr>
        <w:pStyle w:val="NewsletterBody"/>
        <w:spacing w:line="480" w:lineRule="auto"/>
        <w:jc w:val="center"/>
        <w:rPr>
          <w:rFonts w:ascii="Trebuchet MS" w:hAnsi="Trebuchet MS"/>
        </w:rPr>
      </w:pPr>
      <w:r w:rsidRPr="00497D4F">
        <w:rPr>
          <w:rFonts w:ascii="Trebuchet MS" w:hAnsi="Trebuchet MS"/>
        </w:rPr>
        <w:t>You are the salt of the earth, but if salt has lost its taste, how shall its saltiness be restored? It is no longer good for anything except to be thrown out and trampled under people's feet.</w:t>
      </w:r>
    </w:p>
    <w:p w:rsidR="00C84481" w:rsidRPr="005A3D8A" w:rsidRDefault="005A3D8A" w:rsidP="005A3D8A">
      <w:pPr>
        <w:pStyle w:val="NewsletterBody"/>
        <w:spacing w:line="480" w:lineRule="auto"/>
        <w:jc w:val="center"/>
        <w:rPr>
          <w:rFonts w:ascii="Trebuchet MS" w:hAnsi="Trebuchet MS"/>
          <w:b/>
          <w:u w:val="single"/>
        </w:rPr>
      </w:pPr>
      <w:r w:rsidRPr="005A3D8A">
        <w:rPr>
          <w:rFonts w:ascii="Trebuchet MS" w:hAnsi="Trebuchet MS"/>
          <w:b/>
          <w:u w:val="single"/>
        </w:rPr>
        <w:t>Become a part of the Salt Shakers Women’s Bible Study – it will change your life!</w:t>
      </w:r>
    </w:p>
    <w:sectPr w:rsidR="00C84481" w:rsidRPr="005A3D8A" w:rsidSect="00760E4B">
      <w:type w:val="continuous"/>
      <w:pgSz w:w="12240" w:h="15840"/>
      <w:pgMar w:top="1440" w:right="630" w:bottom="144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8B25FF"/>
    <w:rsid w:val="0000112E"/>
    <w:rsid w:val="0000657C"/>
    <w:rsid w:val="0005642F"/>
    <w:rsid w:val="000D3907"/>
    <w:rsid w:val="00101154"/>
    <w:rsid w:val="001149B1"/>
    <w:rsid w:val="001432B0"/>
    <w:rsid w:val="00146C3C"/>
    <w:rsid w:val="00164876"/>
    <w:rsid w:val="001673FD"/>
    <w:rsid w:val="00175428"/>
    <w:rsid w:val="001C01C3"/>
    <w:rsid w:val="001C7C78"/>
    <w:rsid w:val="001D1F61"/>
    <w:rsid w:val="002467FA"/>
    <w:rsid w:val="0028750F"/>
    <w:rsid w:val="002C00F5"/>
    <w:rsid w:val="002C504E"/>
    <w:rsid w:val="002D0702"/>
    <w:rsid w:val="002F733A"/>
    <w:rsid w:val="00307307"/>
    <w:rsid w:val="00316FB6"/>
    <w:rsid w:val="0031769F"/>
    <w:rsid w:val="00367A3A"/>
    <w:rsid w:val="003706E6"/>
    <w:rsid w:val="003A390C"/>
    <w:rsid w:val="003A3BC3"/>
    <w:rsid w:val="003B57E6"/>
    <w:rsid w:val="003E564B"/>
    <w:rsid w:val="00422B18"/>
    <w:rsid w:val="004627A5"/>
    <w:rsid w:val="0047735C"/>
    <w:rsid w:val="00497D4F"/>
    <w:rsid w:val="004A0CE7"/>
    <w:rsid w:val="004A4089"/>
    <w:rsid w:val="00502E99"/>
    <w:rsid w:val="005301DF"/>
    <w:rsid w:val="005470EE"/>
    <w:rsid w:val="005522DC"/>
    <w:rsid w:val="00563295"/>
    <w:rsid w:val="0057140A"/>
    <w:rsid w:val="005A3D8A"/>
    <w:rsid w:val="005E2505"/>
    <w:rsid w:val="00603DFC"/>
    <w:rsid w:val="006244FE"/>
    <w:rsid w:val="006370B4"/>
    <w:rsid w:val="00671A8B"/>
    <w:rsid w:val="00695399"/>
    <w:rsid w:val="0069673B"/>
    <w:rsid w:val="006A50DC"/>
    <w:rsid w:val="006B75D8"/>
    <w:rsid w:val="006D49E7"/>
    <w:rsid w:val="006D738B"/>
    <w:rsid w:val="00706ABC"/>
    <w:rsid w:val="007071A8"/>
    <w:rsid w:val="00707C14"/>
    <w:rsid w:val="00717272"/>
    <w:rsid w:val="00756F5B"/>
    <w:rsid w:val="00760E4B"/>
    <w:rsid w:val="00762312"/>
    <w:rsid w:val="0076640C"/>
    <w:rsid w:val="00767C60"/>
    <w:rsid w:val="0077083F"/>
    <w:rsid w:val="007D1701"/>
    <w:rsid w:val="007D5CBF"/>
    <w:rsid w:val="007F5F9D"/>
    <w:rsid w:val="00803D20"/>
    <w:rsid w:val="00803E2C"/>
    <w:rsid w:val="0081478D"/>
    <w:rsid w:val="00816C99"/>
    <w:rsid w:val="00821526"/>
    <w:rsid w:val="0082470D"/>
    <w:rsid w:val="008525A5"/>
    <w:rsid w:val="00882A5B"/>
    <w:rsid w:val="0089455A"/>
    <w:rsid w:val="008A3935"/>
    <w:rsid w:val="008B25FF"/>
    <w:rsid w:val="008E5EE3"/>
    <w:rsid w:val="008F01E5"/>
    <w:rsid w:val="008F5F3B"/>
    <w:rsid w:val="009039FD"/>
    <w:rsid w:val="00912DB4"/>
    <w:rsid w:val="00971614"/>
    <w:rsid w:val="00982299"/>
    <w:rsid w:val="009B75CD"/>
    <w:rsid w:val="009D3CC3"/>
    <w:rsid w:val="009D6752"/>
    <w:rsid w:val="009D78D2"/>
    <w:rsid w:val="009E049D"/>
    <w:rsid w:val="009E2E6F"/>
    <w:rsid w:val="00A26B77"/>
    <w:rsid w:val="00A51AAD"/>
    <w:rsid w:val="00A802DD"/>
    <w:rsid w:val="00A82709"/>
    <w:rsid w:val="00A96DBF"/>
    <w:rsid w:val="00AF5151"/>
    <w:rsid w:val="00B220EC"/>
    <w:rsid w:val="00B4511A"/>
    <w:rsid w:val="00B5362C"/>
    <w:rsid w:val="00B53936"/>
    <w:rsid w:val="00B56A3A"/>
    <w:rsid w:val="00B77C12"/>
    <w:rsid w:val="00B87F21"/>
    <w:rsid w:val="00BE6463"/>
    <w:rsid w:val="00BF6A4B"/>
    <w:rsid w:val="00C17CB7"/>
    <w:rsid w:val="00C213EC"/>
    <w:rsid w:val="00C4430D"/>
    <w:rsid w:val="00C66E73"/>
    <w:rsid w:val="00C84481"/>
    <w:rsid w:val="00C87ED3"/>
    <w:rsid w:val="00CF41EC"/>
    <w:rsid w:val="00D014E1"/>
    <w:rsid w:val="00D14262"/>
    <w:rsid w:val="00D1453D"/>
    <w:rsid w:val="00DA751D"/>
    <w:rsid w:val="00DD515F"/>
    <w:rsid w:val="00DF06E0"/>
    <w:rsid w:val="00E023B5"/>
    <w:rsid w:val="00E33169"/>
    <w:rsid w:val="00E62F49"/>
    <w:rsid w:val="00E6528C"/>
    <w:rsid w:val="00E80D87"/>
    <w:rsid w:val="00E962D0"/>
    <w:rsid w:val="00EA3070"/>
    <w:rsid w:val="00EC6A3E"/>
    <w:rsid w:val="00EC6BFD"/>
    <w:rsid w:val="00ED1175"/>
    <w:rsid w:val="00EE47B1"/>
    <w:rsid w:val="00EF6910"/>
    <w:rsid w:val="00F05E2C"/>
    <w:rsid w:val="00F6298C"/>
    <w:rsid w:val="00F660F9"/>
    <w:rsid w:val="00F7274D"/>
    <w:rsid w:val="00F862B0"/>
    <w:rsid w:val="00F95333"/>
    <w:rsid w:val="00FA0C58"/>
    <w:rsid w:val="00FA11BE"/>
    <w:rsid w:val="00FA1911"/>
    <w:rsid w:val="00FA5997"/>
    <w:rsid w:val="00FC4E74"/>
    <w:rsid w:val="00FD5A12"/>
    <w:rsid w:val="00FE01FC"/>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62312"/>
    <w:rPr>
      <w:color w:val="0000FF" w:themeColor="hyperlink"/>
      <w:u w:val="single"/>
    </w:rPr>
  </w:style>
  <w:style w:type="paragraph" w:styleId="Quote">
    <w:name w:val="Quote"/>
    <w:basedOn w:val="Normal"/>
    <w:next w:val="Normal"/>
    <w:link w:val="QuoteChar"/>
    <w:uiPriority w:val="29"/>
    <w:qFormat/>
    <w:rsid w:val="008F01E5"/>
    <w:pPr>
      <w:spacing w:before="160" w:after="160" w:line="300" w:lineRule="auto"/>
      <w:ind w:left="144" w:right="144"/>
      <w:jc w:val="center"/>
    </w:pPr>
    <w:rPr>
      <w:rFonts w:asciiTheme="majorHAnsi" w:eastAsiaTheme="minorEastAsia" w:hAnsiTheme="majorHAnsi"/>
      <w:i/>
      <w:iCs/>
      <w:color w:val="4F81BD" w:themeColor="accent1"/>
      <w:szCs w:val="22"/>
      <w:lang w:bidi="hi-IN"/>
    </w:rPr>
  </w:style>
  <w:style w:type="character" w:customStyle="1" w:styleId="QuoteChar">
    <w:name w:val="Quote Char"/>
    <w:basedOn w:val="DefaultParagraphFont"/>
    <w:link w:val="Quote"/>
    <w:uiPriority w:val="29"/>
    <w:rsid w:val="008F01E5"/>
    <w:rPr>
      <w:rFonts w:asciiTheme="majorHAnsi" w:eastAsiaTheme="minorEastAsia" w:hAnsiTheme="majorHAnsi"/>
      <w:i/>
      <w:iCs/>
      <w:color w:val="4F81BD" w:themeColor="accent1"/>
      <w:sz w:val="24"/>
      <w:szCs w:val="22"/>
      <w:lang w:bidi="hi-IN"/>
    </w:rPr>
  </w:style>
  <w:style w:type="character" w:customStyle="1" w:styleId="criteria">
    <w:name w:val="criteria"/>
    <w:basedOn w:val="DefaultParagraphFont"/>
    <w:rsid w:val="00EE47B1"/>
    <w:rPr>
      <w:b/>
      <w:bCs/>
      <w:color w:val="CC00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bs.weebly.com" TargetMode="Externa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ssbs.weebly.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PERSONAL\SALT%20SHAKERS%20BS\NEWSLETTER\TEMPLATES\PMG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79EDA0A0794D09A90CADB0306DB473"/>
        <w:category>
          <w:name w:val="General"/>
          <w:gallery w:val="placeholder"/>
        </w:category>
        <w:types>
          <w:type w:val="bbPlcHdr"/>
        </w:types>
        <w:behaviors>
          <w:behavior w:val="content"/>
        </w:behaviors>
        <w:guid w:val="{AABB6882-5E94-4894-8603-14D40359D473}"/>
      </w:docPartPr>
      <w:docPartBody>
        <w:p w:rsidR="00410EEA" w:rsidRDefault="008E7A89">
          <w:pPr>
            <w:pStyle w:val="F679EDA0A0794D09A90CADB0306DB473"/>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89"/>
    <w:rsid w:val="0026305A"/>
    <w:rsid w:val="00294BF1"/>
    <w:rsid w:val="00410EEA"/>
    <w:rsid w:val="008E7A89"/>
    <w:rsid w:val="00AB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79EDA0A0794D09A90CADB0306DB473">
    <w:name w:val="F679EDA0A0794D09A90CADB0306DB473"/>
  </w:style>
  <w:style w:type="paragraph" w:customStyle="1" w:styleId="F2E5A58EDDFF4A0E87FA41227ED2576D">
    <w:name w:val="F2E5A58EDDFF4A0E87FA41227ED257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79EDA0A0794D09A90CADB0306DB473">
    <w:name w:val="F679EDA0A0794D09A90CADB0306DB473"/>
  </w:style>
  <w:style w:type="paragraph" w:customStyle="1" w:styleId="F2E5A58EDDFF4A0E87FA41227ED2576D">
    <w:name w:val="F2E5A58EDDFF4A0E87FA41227ED25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6CFD0D3B-B2F7-4305-9637-7B16A86D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1</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Owner</dc:creator>
  <cp:lastModifiedBy>Muriel Taylor</cp:lastModifiedBy>
  <cp:revision>2</cp:revision>
  <cp:lastPrinted>2012-12-09T21:36:00Z</cp:lastPrinted>
  <dcterms:created xsi:type="dcterms:W3CDTF">2012-12-10T16:22:00Z</dcterms:created>
  <dcterms:modified xsi:type="dcterms:W3CDTF">2012-12-10T16:22:00Z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